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40B" w:rsidRPr="00064FD4" w:rsidRDefault="00B8040B">
      <w:pPr>
        <w:rPr>
          <w:sz w:val="24"/>
          <w:szCs w:val="24"/>
        </w:rPr>
      </w:pPr>
    </w:p>
    <w:p w:rsidR="00064FD4" w:rsidRPr="00064FD4" w:rsidRDefault="00064FD4" w:rsidP="00064FD4">
      <w:pPr>
        <w:pStyle w:val="NormalWeb"/>
        <w:shd w:val="clear" w:color="auto" w:fill="FFFFFF"/>
        <w:rPr>
          <w:rFonts w:asciiTheme="minorHAnsi" w:hAnsiTheme="minorHAnsi"/>
          <w:b/>
        </w:rPr>
      </w:pPr>
      <w:r w:rsidRPr="00064FD4">
        <w:rPr>
          <w:rFonts w:asciiTheme="minorHAnsi" w:hAnsiTheme="minorHAnsi"/>
          <w:b/>
        </w:rPr>
        <w:t>O PROGRAMA NACIONAL DE ALIMENTAÇ</w:t>
      </w:r>
      <w:r w:rsidR="00E252FE">
        <w:rPr>
          <w:rFonts w:asciiTheme="minorHAnsi" w:hAnsiTheme="minorHAnsi"/>
          <w:b/>
        </w:rPr>
        <w:t>ÃO</w:t>
      </w:r>
      <w:r w:rsidRPr="00064FD4">
        <w:rPr>
          <w:rFonts w:asciiTheme="minorHAnsi" w:hAnsiTheme="minorHAnsi"/>
          <w:b/>
        </w:rPr>
        <w:t xml:space="preserve"> ESCOLAR – PNAE</w:t>
      </w:r>
    </w:p>
    <w:p w:rsidR="00064FD4" w:rsidRPr="00064FD4" w:rsidRDefault="00064FD4" w:rsidP="00064FD4">
      <w:pPr>
        <w:pStyle w:val="NormalWeb"/>
        <w:shd w:val="clear" w:color="auto" w:fill="FFFFFF"/>
        <w:rPr>
          <w:rFonts w:asciiTheme="minorHAnsi" w:hAnsiTheme="minorHAnsi"/>
        </w:rPr>
      </w:pPr>
      <w:r w:rsidRPr="00064FD4">
        <w:rPr>
          <w:rFonts w:asciiTheme="minorHAnsi" w:hAnsiTheme="minorHAnsi"/>
        </w:rPr>
        <w:t>O Programa Nacional de Alimentação Escolar (PNAE), implantado em 1955, garante, por meio da transferência de recursos financeiros, a alimentação escolar dos alunos de toda a educação básica (educação infantil, ensino fundamental, ensino médio e educação de jovens e adultos) matriculados em escolas públicas e filantrópicas.</w:t>
      </w:r>
    </w:p>
    <w:p w:rsidR="00064FD4" w:rsidRPr="00064FD4" w:rsidRDefault="00064FD4" w:rsidP="00064FD4">
      <w:pPr>
        <w:pStyle w:val="NormalWeb"/>
        <w:shd w:val="clear" w:color="auto" w:fill="FFFFFF"/>
        <w:rPr>
          <w:rFonts w:asciiTheme="minorHAnsi" w:hAnsiTheme="minorHAnsi"/>
        </w:rPr>
      </w:pPr>
      <w:r w:rsidRPr="00064FD4">
        <w:rPr>
          <w:rFonts w:asciiTheme="minorHAnsi" w:hAnsiTheme="minorHAnsi"/>
        </w:rPr>
        <w:t>Seu objetivo é atender as necessidades nutricionais dos alunos durante sua permanência em sala de aula, contribuindo para o crescimento, o desenvolvimento, a aprendizagem e o rendimento escolar dos estudantes, bem como promover a formação de hábitos alimentares saudáveis.</w:t>
      </w:r>
    </w:p>
    <w:p w:rsidR="00064FD4" w:rsidRPr="00064FD4" w:rsidRDefault="00064FD4" w:rsidP="00064FD4">
      <w:pPr>
        <w:pStyle w:val="NormalWeb"/>
        <w:shd w:val="clear" w:color="auto" w:fill="FFFFFF"/>
        <w:rPr>
          <w:rFonts w:asciiTheme="minorHAnsi" w:hAnsiTheme="minorHAnsi"/>
        </w:rPr>
      </w:pPr>
      <w:r w:rsidRPr="00064FD4">
        <w:rPr>
          <w:rFonts w:asciiTheme="minorHAnsi" w:hAnsiTheme="minorHAnsi"/>
        </w:rPr>
        <w:t xml:space="preserve">O PNAE tem caráter suplementar, como prevê o artigo 208, </w:t>
      </w:r>
      <w:proofErr w:type="gramStart"/>
      <w:r w:rsidRPr="00064FD4">
        <w:rPr>
          <w:rFonts w:asciiTheme="minorHAnsi" w:hAnsiTheme="minorHAnsi"/>
        </w:rPr>
        <w:t>incisos IV e VII, da Constituição Federal</w:t>
      </w:r>
      <w:proofErr w:type="gramEnd"/>
      <w:r w:rsidRPr="00064FD4">
        <w:rPr>
          <w:rFonts w:asciiTheme="minorHAnsi" w:hAnsiTheme="minorHAnsi"/>
        </w:rPr>
        <w:t>, quando coloca que o dever do Estado (ou seja, das três esferas governamentais: União, estados e municípios) com a educação é efetivado mediante a garantia de "atendimento em creche e pré-escola às crianças de zero a seis anos de idade" (inciso IV) e "atendimento ao educando no ensino fundamental, através de programas suplementares de material didático-escolar, transporte, alimentação e assistência à saúde" (inciso VII).</w:t>
      </w:r>
    </w:p>
    <w:p w:rsidR="00064FD4" w:rsidRDefault="00064FD4" w:rsidP="00064FD4">
      <w:pPr>
        <w:pStyle w:val="NormalWeb"/>
        <w:shd w:val="clear" w:color="auto" w:fill="FFFFFF"/>
        <w:rPr>
          <w:rFonts w:asciiTheme="minorHAnsi" w:hAnsiTheme="minorHAnsi"/>
        </w:rPr>
      </w:pPr>
      <w:r w:rsidRPr="00064FD4">
        <w:rPr>
          <w:rFonts w:asciiTheme="minorHAnsi" w:hAnsiTheme="minorHAnsi"/>
        </w:rPr>
        <w:t>Atualmente, o valor repassado pela União a estados e municípios por dia letivo para cada aluno é definido de acordo com a etapa de ensino:</w:t>
      </w:r>
    </w:p>
    <w:tbl>
      <w:tblPr>
        <w:tblStyle w:val="Tabelacomgrade"/>
        <w:tblW w:w="0" w:type="auto"/>
        <w:tblInd w:w="534" w:type="dxa"/>
        <w:tblLook w:val="04A0"/>
      </w:tblPr>
      <w:tblGrid>
        <w:gridCol w:w="6095"/>
        <w:gridCol w:w="1701"/>
      </w:tblGrid>
      <w:tr w:rsidR="00064FD4" w:rsidTr="00E252FE">
        <w:trPr>
          <w:trHeight w:val="380"/>
        </w:trPr>
        <w:tc>
          <w:tcPr>
            <w:tcW w:w="6095" w:type="dxa"/>
          </w:tcPr>
          <w:p w:rsidR="00064FD4" w:rsidRPr="00E252FE" w:rsidRDefault="003109EC" w:rsidP="003109EC">
            <w:pPr>
              <w:pStyle w:val="NormalWeb"/>
              <w:ind w:left="0"/>
              <w:jc w:val="center"/>
              <w:rPr>
                <w:rFonts w:asciiTheme="minorHAnsi" w:hAnsiTheme="minorHAnsi"/>
                <w:b/>
                <w:i/>
              </w:rPr>
            </w:pPr>
            <w:r>
              <w:rPr>
                <w:rFonts w:asciiTheme="minorHAnsi" w:hAnsiTheme="minorHAnsi"/>
                <w:b/>
                <w:i/>
              </w:rPr>
              <w:t>ETAPAS DE ENSINO</w:t>
            </w:r>
          </w:p>
        </w:tc>
        <w:tc>
          <w:tcPr>
            <w:tcW w:w="1701" w:type="dxa"/>
          </w:tcPr>
          <w:p w:rsidR="00064FD4" w:rsidRPr="00B115A6" w:rsidRDefault="003109EC" w:rsidP="00064FD4">
            <w:pPr>
              <w:pStyle w:val="NormalWeb"/>
              <w:ind w:left="0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 w:rsidRPr="00B115A6">
              <w:rPr>
                <w:rFonts w:asciiTheme="minorHAnsi" w:hAnsiTheme="minorHAnsi"/>
                <w:b/>
                <w:i/>
                <w:sz w:val="20"/>
                <w:szCs w:val="20"/>
              </w:rPr>
              <w:t>VALOR</w:t>
            </w:r>
            <w:r w:rsidR="00B115A6">
              <w:rPr>
                <w:rFonts w:asciiTheme="minorHAnsi" w:hAnsiTheme="minorHAnsi"/>
                <w:b/>
                <w:i/>
                <w:sz w:val="20"/>
                <w:szCs w:val="20"/>
              </w:rPr>
              <w:t xml:space="preserve"> POR</w:t>
            </w:r>
            <w:r w:rsidRPr="00B115A6">
              <w:rPr>
                <w:rFonts w:asciiTheme="minorHAnsi" w:hAnsiTheme="minorHAnsi"/>
                <w:b/>
                <w:i/>
                <w:sz w:val="20"/>
                <w:szCs w:val="20"/>
              </w:rPr>
              <w:t xml:space="preserve"> DIA LETIVO/ALUNO </w:t>
            </w:r>
          </w:p>
        </w:tc>
      </w:tr>
      <w:tr w:rsidR="00064FD4" w:rsidTr="00E252FE">
        <w:tc>
          <w:tcPr>
            <w:tcW w:w="6095" w:type="dxa"/>
          </w:tcPr>
          <w:p w:rsidR="00064FD4" w:rsidRPr="002511CE" w:rsidRDefault="00064FD4" w:rsidP="00E252FE">
            <w:pPr>
              <w:pStyle w:val="NormalWeb"/>
              <w:ind w:left="0"/>
              <w:jc w:val="left"/>
              <w:rPr>
                <w:rFonts w:asciiTheme="minorHAnsi" w:hAnsiTheme="minorHAnsi"/>
                <w:highlight w:val="yellow"/>
              </w:rPr>
            </w:pPr>
            <w:r w:rsidRPr="002511CE">
              <w:rPr>
                <w:rFonts w:asciiTheme="minorHAnsi" w:hAnsiTheme="minorHAnsi"/>
                <w:highlight w:val="yellow"/>
              </w:rPr>
              <w:t>Creches</w:t>
            </w:r>
          </w:p>
        </w:tc>
        <w:tc>
          <w:tcPr>
            <w:tcW w:w="1701" w:type="dxa"/>
          </w:tcPr>
          <w:p w:rsidR="00064FD4" w:rsidRPr="002511CE" w:rsidRDefault="00064FD4" w:rsidP="00E252FE">
            <w:pPr>
              <w:pStyle w:val="NormalWeb"/>
              <w:ind w:left="0"/>
              <w:jc w:val="right"/>
              <w:rPr>
                <w:rFonts w:asciiTheme="minorHAnsi" w:hAnsiTheme="minorHAnsi"/>
                <w:highlight w:val="yellow"/>
              </w:rPr>
            </w:pPr>
            <w:r w:rsidRPr="002511CE">
              <w:rPr>
                <w:rFonts w:asciiTheme="minorHAnsi" w:hAnsiTheme="minorHAnsi"/>
                <w:highlight w:val="yellow"/>
              </w:rPr>
              <w:t>1,00</w:t>
            </w:r>
          </w:p>
        </w:tc>
      </w:tr>
      <w:tr w:rsidR="00064FD4" w:rsidTr="00E252FE">
        <w:tc>
          <w:tcPr>
            <w:tcW w:w="6095" w:type="dxa"/>
          </w:tcPr>
          <w:p w:rsidR="00064FD4" w:rsidRPr="002511CE" w:rsidRDefault="00064FD4" w:rsidP="00E252FE">
            <w:pPr>
              <w:pStyle w:val="NormalWeb"/>
              <w:ind w:left="0"/>
              <w:jc w:val="left"/>
              <w:rPr>
                <w:rFonts w:asciiTheme="minorHAnsi" w:hAnsiTheme="minorHAnsi"/>
                <w:highlight w:val="yellow"/>
              </w:rPr>
            </w:pPr>
            <w:proofErr w:type="spellStart"/>
            <w:r w:rsidRPr="002511CE">
              <w:rPr>
                <w:rFonts w:asciiTheme="minorHAnsi" w:hAnsiTheme="minorHAnsi"/>
                <w:highlight w:val="yellow"/>
              </w:rPr>
              <w:t>Pré-escola</w:t>
            </w:r>
            <w:proofErr w:type="spellEnd"/>
          </w:p>
        </w:tc>
        <w:tc>
          <w:tcPr>
            <w:tcW w:w="1701" w:type="dxa"/>
          </w:tcPr>
          <w:p w:rsidR="00064FD4" w:rsidRPr="002511CE" w:rsidRDefault="00064FD4" w:rsidP="00E252FE">
            <w:pPr>
              <w:pStyle w:val="NormalWeb"/>
              <w:ind w:left="0"/>
              <w:jc w:val="right"/>
              <w:rPr>
                <w:rFonts w:asciiTheme="minorHAnsi" w:hAnsiTheme="minorHAnsi"/>
                <w:highlight w:val="yellow"/>
              </w:rPr>
            </w:pPr>
            <w:r w:rsidRPr="002511CE">
              <w:rPr>
                <w:rFonts w:asciiTheme="minorHAnsi" w:hAnsiTheme="minorHAnsi"/>
                <w:highlight w:val="yellow"/>
              </w:rPr>
              <w:t>0,50</w:t>
            </w:r>
          </w:p>
        </w:tc>
      </w:tr>
      <w:tr w:rsidR="00064FD4" w:rsidTr="00E252FE">
        <w:tc>
          <w:tcPr>
            <w:tcW w:w="6095" w:type="dxa"/>
          </w:tcPr>
          <w:p w:rsidR="00064FD4" w:rsidRPr="002511CE" w:rsidRDefault="00064FD4" w:rsidP="00E252FE">
            <w:pPr>
              <w:pStyle w:val="NormalWeb"/>
              <w:ind w:left="0"/>
              <w:jc w:val="left"/>
              <w:rPr>
                <w:rFonts w:asciiTheme="minorHAnsi" w:hAnsiTheme="minorHAnsi"/>
                <w:highlight w:val="yellow"/>
              </w:rPr>
            </w:pPr>
            <w:r w:rsidRPr="002511CE">
              <w:rPr>
                <w:rFonts w:asciiTheme="minorHAnsi" w:hAnsiTheme="minorHAnsi"/>
                <w:highlight w:val="yellow"/>
              </w:rPr>
              <w:t>Escolas indígenas e quilombolas</w:t>
            </w:r>
          </w:p>
        </w:tc>
        <w:tc>
          <w:tcPr>
            <w:tcW w:w="1701" w:type="dxa"/>
          </w:tcPr>
          <w:p w:rsidR="00064FD4" w:rsidRPr="002511CE" w:rsidRDefault="00064FD4" w:rsidP="00E252FE">
            <w:pPr>
              <w:pStyle w:val="NormalWeb"/>
              <w:ind w:left="0"/>
              <w:jc w:val="right"/>
              <w:rPr>
                <w:rFonts w:asciiTheme="minorHAnsi" w:hAnsiTheme="minorHAnsi"/>
                <w:highlight w:val="yellow"/>
              </w:rPr>
            </w:pPr>
            <w:r w:rsidRPr="002511CE">
              <w:rPr>
                <w:rFonts w:asciiTheme="minorHAnsi" w:hAnsiTheme="minorHAnsi"/>
                <w:highlight w:val="yellow"/>
              </w:rPr>
              <w:t>0,60</w:t>
            </w:r>
          </w:p>
        </w:tc>
      </w:tr>
      <w:tr w:rsidR="00064FD4" w:rsidTr="00E252FE">
        <w:tc>
          <w:tcPr>
            <w:tcW w:w="6095" w:type="dxa"/>
          </w:tcPr>
          <w:p w:rsidR="00064FD4" w:rsidRPr="002511CE" w:rsidRDefault="00064FD4" w:rsidP="00E252FE">
            <w:pPr>
              <w:pStyle w:val="NormalWeb"/>
              <w:ind w:left="0"/>
              <w:jc w:val="left"/>
              <w:rPr>
                <w:rFonts w:asciiTheme="minorHAnsi" w:hAnsiTheme="minorHAnsi"/>
                <w:highlight w:val="yellow"/>
              </w:rPr>
            </w:pPr>
            <w:r w:rsidRPr="002511CE">
              <w:rPr>
                <w:rFonts w:asciiTheme="minorHAnsi" w:hAnsiTheme="minorHAnsi"/>
                <w:highlight w:val="yellow"/>
              </w:rPr>
              <w:t>Ensino fundamental, médio e educação de jovens e adultos</w:t>
            </w:r>
          </w:p>
        </w:tc>
        <w:tc>
          <w:tcPr>
            <w:tcW w:w="1701" w:type="dxa"/>
          </w:tcPr>
          <w:p w:rsidR="00064FD4" w:rsidRPr="002511CE" w:rsidRDefault="00064FD4" w:rsidP="00E252FE">
            <w:pPr>
              <w:pStyle w:val="NormalWeb"/>
              <w:ind w:left="0"/>
              <w:jc w:val="right"/>
              <w:rPr>
                <w:rFonts w:asciiTheme="minorHAnsi" w:hAnsiTheme="minorHAnsi"/>
                <w:highlight w:val="yellow"/>
              </w:rPr>
            </w:pPr>
            <w:r w:rsidRPr="002511CE">
              <w:rPr>
                <w:rFonts w:asciiTheme="minorHAnsi" w:hAnsiTheme="minorHAnsi"/>
                <w:highlight w:val="yellow"/>
              </w:rPr>
              <w:t>0,30</w:t>
            </w:r>
          </w:p>
        </w:tc>
      </w:tr>
      <w:tr w:rsidR="00064FD4" w:rsidTr="00E252FE">
        <w:tc>
          <w:tcPr>
            <w:tcW w:w="6095" w:type="dxa"/>
          </w:tcPr>
          <w:p w:rsidR="00064FD4" w:rsidRPr="002511CE" w:rsidRDefault="00064FD4" w:rsidP="00E252FE">
            <w:pPr>
              <w:pStyle w:val="NormalWeb"/>
              <w:ind w:left="0"/>
              <w:jc w:val="left"/>
              <w:rPr>
                <w:rFonts w:asciiTheme="minorHAnsi" w:hAnsiTheme="minorHAnsi"/>
                <w:highlight w:val="yellow"/>
              </w:rPr>
            </w:pPr>
            <w:r w:rsidRPr="002511CE">
              <w:rPr>
                <w:rFonts w:asciiTheme="minorHAnsi" w:hAnsiTheme="minorHAnsi"/>
                <w:highlight w:val="yellow"/>
              </w:rPr>
              <w:t>Ensino integral (Mais Educação)</w:t>
            </w:r>
          </w:p>
        </w:tc>
        <w:tc>
          <w:tcPr>
            <w:tcW w:w="1701" w:type="dxa"/>
          </w:tcPr>
          <w:p w:rsidR="00064FD4" w:rsidRPr="002511CE" w:rsidRDefault="00064FD4" w:rsidP="00E252FE">
            <w:pPr>
              <w:pStyle w:val="NormalWeb"/>
              <w:ind w:left="0"/>
              <w:jc w:val="right"/>
              <w:rPr>
                <w:rFonts w:asciiTheme="minorHAnsi" w:hAnsiTheme="minorHAnsi"/>
                <w:highlight w:val="yellow"/>
              </w:rPr>
            </w:pPr>
            <w:r w:rsidRPr="002511CE">
              <w:rPr>
                <w:rFonts w:asciiTheme="minorHAnsi" w:hAnsiTheme="minorHAnsi"/>
                <w:highlight w:val="yellow"/>
              </w:rPr>
              <w:t>0,90</w:t>
            </w:r>
          </w:p>
        </w:tc>
      </w:tr>
    </w:tbl>
    <w:p w:rsidR="00E252FE" w:rsidRDefault="00E252FE" w:rsidP="00064FD4">
      <w:pPr>
        <w:pStyle w:val="NormalWeb"/>
        <w:shd w:val="clear" w:color="auto" w:fill="FFFFFF"/>
        <w:rPr>
          <w:rFonts w:asciiTheme="minorHAnsi" w:hAnsiTheme="minorHAnsi"/>
        </w:rPr>
      </w:pPr>
    </w:p>
    <w:p w:rsidR="00064FD4" w:rsidRPr="00064FD4" w:rsidRDefault="00064FD4" w:rsidP="00064FD4">
      <w:pPr>
        <w:pStyle w:val="NormalWeb"/>
        <w:shd w:val="clear" w:color="auto" w:fill="FFFFFF"/>
        <w:rPr>
          <w:rFonts w:asciiTheme="minorHAnsi" w:hAnsiTheme="minorHAnsi"/>
        </w:rPr>
      </w:pPr>
      <w:r w:rsidRPr="00064FD4">
        <w:rPr>
          <w:rFonts w:asciiTheme="minorHAnsi" w:hAnsiTheme="minorHAnsi"/>
        </w:rPr>
        <w:t xml:space="preserve">O repasse é feito diretamente aos estados e municípios, com base no censo escolar realizado no ano anterior ao do atendimento. O programa é acompanhado e fiscalizado diretamente pela sociedade, por meio dos </w:t>
      </w:r>
      <w:r w:rsidRPr="00064FD4">
        <w:rPr>
          <w:rFonts w:asciiTheme="minorHAnsi" w:hAnsiTheme="minorHAnsi"/>
          <w:b/>
          <w:i/>
        </w:rPr>
        <w:t xml:space="preserve">Conselhos de Alimentação </w:t>
      </w:r>
      <w:r w:rsidRPr="00064FD4">
        <w:rPr>
          <w:rFonts w:asciiTheme="minorHAnsi" w:hAnsiTheme="minorHAnsi"/>
          <w:b/>
          <w:i/>
        </w:rPr>
        <w:lastRenderedPageBreak/>
        <w:t>Escolar</w:t>
      </w:r>
      <w:r w:rsidRPr="00064FD4">
        <w:rPr>
          <w:rFonts w:asciiTheme="minorHAnsi" w:hAnsiTheme="minorHAnsi"/>
        </w:rPr>
        <w:t xml:space="preserve"> (</w:t>
      </w:r>
      <w:proofErr w:type="spellStart"/>
      <w:r w:rsidRPr="00064FD4">
        <w:rPr>
          <w:rFonts w:asciiTheme="minorHAnsi" w:hAnsiTheme="minorHAnsi"/>
          <w:b/>
          <w:i/>
        </w:rPr>
        <w:t>CAEs</w:t>
      </w:r>
      <w:proofErr w:type="spellEnd"/>
      <w:r w:rsidRPr="00064FD4">
        <w:rPr>
          <w:rFonts w:asciiTheme="minorHAnsi" w:hAnsiTheme="minorHAnsi"/>
        </w:rPr>
        <w:t>), pelo FNDE, pelo Tribunal de Contas da União (TCU), pela Secretaria Federal de Controle Interno (SFCI) e pelo Ministério Público.</w:t>
      </w:r>
    </w:p>
    <w:p w:rsidR="00064FD4" w:rsidRPr="00064FD4" w:rsidRDefault="00064FD4" w:rsidP="00064FD4">
      <w:pPr>
        <w:pStyle w:val="NormalWeb"/>
        <w:shd w:val="clear" w:color="auto" w:fill="FFFFFF"/>
        <w:rPr>
          <w:rFonts w:asciiTheme="minorHAnsi" w:hAnsiTheme="minorHAnsi"/>
        </w:rPr>
      </w:pPr>
      <w:r w:rsidRPr="00064FD4">
        <w:rPr>
          <w:rFonts w:asciiTheme="minorHAnsi" w:hAnsiTheme="minorHAnsi"/>
        </w:rPr>
        <w:t xml:space="preserve">O orçamento do programa para 2012 é de R$ 3,3 bilhões, para beneficiar 45 milhões de estudantes da educação básica e de jovens e adultos. Com a Lei nº 11.947, de 16/6/2009, 30% desse valor – ou seja, R$ 990 milhões – devem ser investidos na compra direta de produtos da </w:t>
      </w:r>
      <w:r w:rsidRPr="00064FD4">
        <w:rPr>
          <w:rFonts w:asciiTheme="minorHAnsi" w:hAnsiTheme="minorHAnsi"/>
          <w:b/>
          <w:i/>
        </w:rPr>
        <w:t>agricultura familiar</w:t>
      </w:r>
      <w:r w:rsidRPr="00064FD4">
        <w:rPr>
          <w:rFonts w:asciiTheme="minorHAnsi" w:hAnsiTheme="minorHAnsi"/>
        </w:rPr>
        <w:t>, medida que estimula o desenvolvimento econômico das comunidades.</w:t>
      </w:r>
    </w:p>
    <w:p w:rsidR="00D01079" w:rsidRDefault="00D01079"/>
    <w:p w:rsidR="00D01079" w:rsidRDefault="00D01079"/>
    <w:p w:rsidR="00064FD4" w:rsidRDefault="00CE0F91">
      <w:hyperlink r:id="rId4" w:history="1">
        <w:r w:rsidR="00D01079" w:rsidRPr="00E220B4">
          <w:rPr>
            <w:rStyle w:val="Hyperlink"/>
          </w:rPr>
          <w:t>http://www.fnde.gov.br/index.php/ae-apresentacao</w:t>
        </w:r>
      </w:hyperlink>
    </w:p>
    <w:p w:rsidR="00D01079" w:rsidRDefault="00D01079"/>
    <w:sectPr w:rsidR="00D01079" w:rsidSect="00B804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064FD4"/>
    <w:rsid w:val="00064FD4"/>
    <w:rsid w:val="002511CE"/>
    <w:rsid w:val="0025559E"/>
    <w:rsid w:val="002C0C25"/>
    <w:rsid w:val="003109EC"/>
    <w:rsid w:val="00B115A6"/>
    <w:rsid w:val="00B8040B"/>
    <w:rsid w:val="00CE0F91"/>
    <w:rsid w:val="00D01079"/>
    <w:rsid w:val="00E252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04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64FD4"/>
    <w:pPr>
      <w:spacing w:after="250" w:line="336" w:lineRule="atLeast"/>
      <w:ind w:left="125" w:right="125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064F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D0107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89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697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2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131340">
                  <w:marLeft w:val="175"/>
                  <w:marRight w:val="1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161873">
                      <w:marLeft w:val="0"/>
                      <w:marRight w:val="0"/>
                      <w:marTop w:val="0"/>
                      <w:marBottom w:val="6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fnde.gov.br/index.php/ae-apresentacao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371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SEEDUC</Company>
  <LinksUpToDate>false</LinksUpToDate>
  <CharactersWithSpaces>2374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fmoura</dc:creator>
  <cp:keywords/>
  <dc:description/>
  <cp:lastModifiedBy>fmoura</cp:lastModifiedBy>
  <cp:revision>5</cp:revision>
  <dcterms:created xsi:type="dcterms:W3CDTF">2012-06-26T18:21:00Z</dcterms:created>
  <dcterms:modified xsi:type="dcterms:W3CDTF">2012-07-10T18:00:00Z</dcterms:modified>
</cp:coreProperties>
</file>